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F28FC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0E6F30" w:rsidRPr="00F0423B" w:rsidRDefault="00F0423B" w:rsidP="000E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3B">
        <w:rPr>
          <w:rFonts w:ascii="Arial" w:hAnsi="Arial" w:cs="Arial"/>
          <w:b/>
          <w:sz w:val="24"/>
          <w:szCs w:val="24"/>
        </w:rPr>
        <w:t>vršenje usluga –utvrđivanje procjene nepokretnosti poslovnih prostora u objektu A6, u cilju zaključenja međusobnog  ugovora između opštine Bar i Vlade Crne Gore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F2634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</w:t>
            </w:r>
            <w:r w:rsidR="00F2634F">
              <w:rPr>
                <w:rFonts w:ascii="Times New Roman" w:hAnsi="Times New Roman" w:cs="Times New Roman"/>
                <w:color w:val="000000"/>
                <w:lang w:val="sr-Latn-CS"/>
              </w:rPr>
              <w:t>ršenja usluga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ršilac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Default="00A25203" w:rsidP="000E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F28FC">
        <w:rPr>
          <w:rFonts w:ascii="Times New Roman" w:hAnsi="Times New Roman" w:cs="Times New Roman"/>
          <w:color w:val="000000"/>
          <w:sz w:val="24"/>
          <w:szCs w:val="24"/>
          <w:lang w:val="pl-PL"/>
        </w:rPr>
        <w:t>izvrši</w:t>
      </w:r>
      <w:r w:rsidR="004F28FC" w:rsidRPr="00A37B91">
        <w:rPr>
          <w:rFonts w:ascii="Times New Roman" w:hAnsi="Times New Roman" w:cs="Times New Roman"/>
          <w:sz w:val="24"/>
          <w:szCs w:val="24"/>
        </w:rPr>
        <w:t xml:space="preserve"> uslug</w:t>
      </w:r>
      <w:r w:rsidR="004F28FC">
        <w:rPr>
          <w:rFonts w:ascii="Times New Roman" w:hAnsi="Times New Roman" w:cs="Times New Roman"/>
          <w:sz w:val="24"/>
          <w:szCs w:val="24"/>
        </w:rPr>
        <w:t>e</w:t>
      </w:r>
      <w:r w:rsidR="00F0423B" w:rsidRPr="00F0423B">
        <w:rPr>
          <w:rFonts w:ascii="Times New Roman" w:hAnsi="Times New Roman" w:cs="Times New Roman"/>
          <w:sz w:val="24"/>
          <w:szCs w:val="24"/>
        </w:rPr>
        <w:t>–utvrđivanje procjene nepokretnosti poslovnih prostora u objektu A6, u cilju zaključenja međusobnog  ugovora između opštine Bar i Vlade Crne Gore</w:t>
      </w:r>
      <w:r w:rsidRPr="00F0423B">
        <w:rPr>
          <w:rFonts w:ascii="Times New Roman" w:hAnsi="Times New Roman" w:cs="Times New Roman"/>
          <w:sz w:val="24"/>
          <w:szCs w:val="24"/>
        </w:rPr>
        <w:t>,</w:t>
      </w:r>
      <w:r w:rsidRPr="00906815">
        <w:rPr>
          <w:rFonts w:ascii="Times New Roman" w:hAnsi="Times New Roman" w:cs="Times New Roman"/>
          <w:sz w:val="24"/>
          <w:szCs w:val="24"/>
        </w:rPr>
        <w:t xml:space="preserve">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_____.2019. godine,</w:t>
      </w:r>
      <w:r w:rsidR="00C4615A">
        <w:rPr>
          <w:rFonts w:ascii="Times New Roman" w:hAnsi="Times New Roman" w:cs="Times New Roman"/>
          <w:color w:val="000000"/>
          <w:sz w:val="24"/>
          <w:szCs w:val="24"/>
        </w:rPr>
        <w:t xml:space="preserve"> po ponudi Izvršioc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0E6F3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246F41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</w:t>
      </w:r>
      <w:r w:rsidR="000E6F30">
        <w:rPr>
          <w:rFonts w:ascii="Times New Roman" w:hAnsi="Times New Roman"/>
          <w:sz w:val="24"/>
          <w:szCs w:val="24"/>
          <w:lang w:val="sl-SI"/>
        </w:rPr>
        <w:t>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se obavezuje, pošto se prethodno upoznao sa svim uslovima, pravima i obavezama koje ima u vezi sa izvršenjem svih </w:t>
      </w:r>
      <w:r w:rsidR="000E6F30">
        <w:rPr>
          <w:rFonts w:ascii="Times New Roman" w:hAnsi="Times New Roman"/>
          <w:sz w:val="24"/>
          <w:szCs w:val="24"/>
          <w:lang w:val="sl-SI"/>
        </w:rPr>
        <w:t>usluga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koji su predmet ovog ugovora i za koje je dao svoju ponudu, da </w:t>
      </w:r>
      <w:r w:rsidR="000E6F30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</w:t>
      </w:r>
      <w:r w:rsidR="00C4615A">
        <w:rPr>
          <w:rFonts w:ascii="Times New Roman" w:hAnsi="Times New Roman"/>
          <w:sz w:val="24"/>
          <w:szCs w:val="24"/>
          <w:lang w:val="sl-SI"/>
        </w:rPr>
        <w:t xml:space="preserve">izvrši u skladu sa propisima kojima se reguliše </w:t>
      </w:r>
      <w:r w:rsidR="00591EEF">
        <w:rPr>
          <w:rFonts w:ascii="Times New Roman" w:hAnsi="Times New Roman"/>
          <w:sz w:val="24"/>
          <w:szCs w:val="24"/>
          <w:lang w:val="sl-SI"/>
        </w:rPr>
        <w:t>predmet nabavke</w:t>
      </w:r>
      <w:r w:rsidR="00C4615A">
        <w:rPr>
          <w:rFonts w:ascii="Times New Roman" w:hAnsi="Times New Roman"/>
          <w:sz w:val="24"/>
          <w:szCs w:val="24"/>
          <w:lang w:val="sl-SI"/>
        </w:rPr>
        <w:t>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</w:t>
      </w:r>
      <w:r w:rsidR="000E6F30">
        <w:rPr>
          <w:rFonts w:ascii="Times New Roman" w:hAnsi="Times New Roman"/>
          <w:sz w:val="24"/>
          <w:szCs w:val="24"/>
          <w:lang w:val="sl-SI"/>
        </w:rPr>
        <w:t>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se obavezuje da sve </w:t>
      </w:r>
      <w:r w:rsidR="004F28FC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</w:t>
      </w:r>
      <w:r w:rsidR="004F28FC">
        <w:rPr>
          <w:rFonts w:ascii="Times New Roman" w:hAnsi="Times New Roman"/>
          <w:sz w:val="24"/>
          <w:szCs w:val="24"/>
          <w:lang w:val="sl-SI"/>
        </w:rPr>
        <w:t>izvrši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A25203" w:rsidRPr="009178D6" w:rsidRDefault="004F28FC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Isplata usluga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 iz člana 1.ovog Ugovora </w:t>
      </w:r>
      <w:r>
        <w:rPr>
          <w:rFonts w:ascii="Times New Roman" w:hAnsi="Times New Roman" w:cs="Times New Roman"/>
          <w:sz w:val="24"/>
          <w:szCs w:val="24"/>
          <w:lang w:val="sl-SI"/>
        </w:rPr>
        <w:t>iz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vršiće se </w:t>
      </w:r>
      <w:r w:rsidR="00F0423B">
        <w:rPr>
          <w:rFonts w:ascii="Times New Roman" w:hAnsi="Times New Roman" w:cs="Times New Roman"/>
          <w:sz w:val="24"/>
          <w:szCs w:val="24"/>
        </w:rPr>
        <w:t>u roku od 7 dana nakon izvršene procjene</w:t>
      </w:r>
      <w:r w:rsidR="00C4615A">
        <w:rPr>
          <w:rFonts w:ascii="Times New Roman" w:hAnsi="Times New Roman" w:cs="Times New Roman"/>
          <w:sz w:val="24"/>
          <w:szCs w:val="24"/>
        </w:rPr>
        <w:t>.</w:t>
      </w: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 xml:space="preserve">Rok za </w:t>
      </w:r>
      <w:r w:rsidR="00F2634F">
        <w:rPr>
          <w:rFonts w:ascii="Times New Roman" w:hAnsi="Times New Roman"/>
          <w:sz w:val="24"/>
          <w:szCs w:val="24"/>
          <w:lang w:val="sl-SI"/>
        </w:rPr>
        <w:t>izvršenje usluga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="00C4615A">
        <w:rPr>
          <w:rFonts w:ascii="Times New Roman" w:hAnsi="Times New Roman"/>
          <w:sz w:val="24"/>
          <w:szCs w:val="24"/>
          <w:lang w:val="sl-SI"/>
        </w:rPr>
        <w:t xml:space="preserve">je </w:t>
      </w:r>
      <w:r w:rsidR="00F0423B">
        <w:rPr>
          <w:rFonts w:ascii="Times New Roman" w:hAnsi="Times New Roman"/>
          <w:sz w:val="24"/>
          <w:szCs w:val="24"/>
          <w:lang w:val="sl-SI"/>
        </w:rPr>
        <w:t>10</w:t>
      </w:r>
      <w:r w:rsidR="00C4615A">
        <w:rPr>
          <w:rFonts w:ascii="Times New Roman" w:hAnsi="Times New Roman"/>
          <w:sz w:val="24"/>
          <w:szCs w:val="24"/>
          <w:lang w:val="sl-SI"/>
        </w:rPr>
        <w:t xml:space="preserve"> dana od dana uvođenja izvršioca u posao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25203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D8024A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906815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OBAVEZE UGOVORNIH STRANA</w:t>
      </w:r>
    </w:p>
    <w:p w:rsidR="00A25203" w:rsidRPr="00397896" w:rsidRDefault="00A25203" w:rsidP="00A25203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A25203" w:rsidRDefault="004F28FC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Izvršilac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je dužan da za uredno i blagovremeno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koji je predmet ovog ugovora, obezbijedi i angažuje dovoljan broj </w:t>
      </w:r>
      <w:r w:rsidR="00F0423B">
        <w:rPr>
          <w:rFonts w:ascii="Times New Roman" w:hAnsi="Times New Roman"/>
          <w:sz w:val="24"/>
          <w:szCs w:val="24"/>
          <w:lang w:val="sl-SI"/>
        </w:rPr>
        <w:t>osoblja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prema strukturi koja obezbeđuje uspješno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>
        <w:rPr>
          <w:rFonts w:ascii="Times New Roman" w:hAnsi="Times New Roman"/>
          <w:sz w:val="24"/>
          <w:szCs w:val="24"/>
          <w:lang w:val="sl-SI"/>
        </w:rPr>
        <w:t>.</w:t>
      </w:r>
    </w:p>
    <w:p w:rsidR="00A25203" w:rsidRPr="002E7407" w:rsidRDefault="00A25203" w:rsidP="00A25203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="003A4AE0">
        <w:rPr>
          <w:rFonts w:ascii="Times New Roman" w:hAnsi="Times New Roman"/>
          <w:sz w:val="24"/>
          <w:szCs w:val="24"/>
        </w:rPr>
        <w:tab/>
      </w:r>
      <w:r w:rsidR="003A4AE0">
        <w:rPr>
          <w:rFonts w:ascii="Times New Roman" w:hAnsi="Times New Roman"/>
          <w:sz w:val="24"/>
          <w:szCs w:val="24"/>
        </w:rPr>
        <w:tab/>
      </w:r>
      <w:r w:rsidR="003A4AE0">
        <w:rPr>
          <w:rFonts w:ascii="Times New Roman" w:hAnsi="Times New Roman"/>
          <w:sz w:val="24"/>
          <w:szCs w:val="24"/>
        </w:rPr>
        <w:tab/>
      </w:r>
      <w:r w:rsidR="003A4AE0">
        <w:rPr>
          <w:rFonts w:ascii="Times New Roman" w:hAnsi="Times New Roman"/>
          <w:sz w:val="24"/>
          <w:szCs w:val="24"/>
        </w:rPr>
        <w:tab/>
      </w:r>
      <w:r w:rsidR="003A4AE0">
        <w:rPr>
          <w:rFonts w:ascii="Times New Roman" w:hAnsi="Times New Roman"/>
          <w:sz w:val="24"/>
          <w:szCs w:val="24"/>
        </w:rPr>
        <w:tab/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 w:rsidR="004F28FC">
        <w:rPr>
          <w:rFonts w:ascii="Times New Roman" w:hAnsi="Times New Roman"/>
          <w:b/>
          <w:sz w:val="24"/>
          <w:szCs w:val="24"/>
          <w:lang w:val="sr-Latn-CS"/>
        </w:rPr>
        <w:t>7</w:t>
      </w:r>
    </w:p>
    <w:p w:rsidR="00F0423B" w:rsidRDefault="00F0423B" w:rsidP="00F042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Izvršilac se obavezuje:</w:t>
      </w:r>
    </w:p>
    <w:p w:rsidR="00F0423B" w:rsidRDefault="00F0423B" w:rsidP="00F0423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utvrdi procjenu koja je predmet ovog Ugovora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F0423B" w:rsidRDefault="00F0423B" w:rsidP="00F0423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odmah, po zahtjevu Naručioca, pristupi otklanjanju uočenih nedostataka i propusta u obavljanju posla</w:t>
      </w:r>
      <w:r w:rsidR="00FB28E5">
        <w:rPr>
          <w:rFonts w:ascii="Times New Roman" w:hAnsi="Times New Roman"/>
          <w:sz w:val="24"/>
          <w:szCs w:val="24"/>
          <w:lang w:val="sr-Latn-CS"/>
        </w:rPr>
        <w:t>.</w:t>
      </w:r>
    </w:p>
    <w:p w:rsidR="00417B99" w:rsidRPr="005E6C53" w:rsidRDefault="00417B99" w:rsidP="000149CD">
      <w:pPr>
        <w:pStyle w:val="ListParagraph"/>
        <w:tabs>
          <w:tab w:val="left" w:pos="18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17B99">
        <w:rPr>
          <w:rFonts w:ascii="Times New Roman" w:hAnsi="Times New Roman"/>
          <w:b/>
          <w:sz w:val="24"/>
          <w:szCs w:val="24"/>
        </w:rPr>
        <w:t xml:space="preserve">Član </w:t>
      </w:r>
      <w:r w:rsidR="00F0423B">
        <w:rPr>
          <w:rFonts w:ascii="Times New Roman" w:hAnsi="Times New Roman"/>
          <w:b/>
          <w:sz w:val="24"/>
          <w:szCs w:val="24"/>
        </w:rPr>
        <w:t>8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5E1B83" w:rsidRPr="000149CD" w:rsidRDefault="005E1B83" w:rsidP="00014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F0423B">
        <w:rPr>
          <w:rFonts w:ascii="Times New Roman" w:hAnsi="Times New Roman"/>
          <w:b/>
          <w:sz w:val="24"/>
          <w:szCs w:val="24"/>
          <w:lang w:val="sl-SI"/>
        </w:rPr>
        <w:t>9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42/11, 57/14, 28/15 i 42/17).</w:t>
      </w:r>
      <w:r w:rsidRPr="00417B99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</w:t>
      </w:r>
      <w:r w:rsidR="00F0423B">
        <w:rPr>
          <w:rFonts w:ascii="Times New Roman" w:hAnsi="Times New Roman"/>
          <w:b/>
          <w:sz w:val="24"/>
          <w:szCs w:val="24"/>
          <w:lang w:val="sl-SI"/>
        </w:rPr>
        <w:t>0</w:t>
      </w:r>
    </w:p>
    <w:p w:rsid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0149CD" w:rsidRPr="00417B99" w:rsidRDefault="000149CD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</w:t>
      </w:r>
      <w:r w:rsidR="00F0423B">
        <w:rPr>
          <w:rFonts w:ascii="Times New Roman" w:hAnsi="Times New Roman"/>
          <w:b/>
          <w:sz w:val="24"/>
          <w:szCs w:val="24"/>
          <w:lang w:val="sl-SI"/>
        </w:rPr>
        <w:t>1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 xml:space="preserve">Strane ugovora su saglasne da sve sporove koji nastanu iz odnosa zasnovanih ovim ugovorom prvenstveno rješavaju sporazumno. Pri tom , se po potrebi, mogu koristiti usluge pojedinih stručnih lica ili tijela koja ugovorne strane sporazumno odrede. </w:t>
      </w:r>
    </w:p>
    <w:p w:rsid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Privrednog suda u Podgorici. </w:t>
      </w:r>
    </w:p>
    <w:p w:rsidR="00F0423B" w:rsidRPr="00417B99" w:rsidRDefault="00F0423B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28E5" w:rsidRDefault="00FB28E5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3A4AE0" w:rsidRDefault="003A4AE0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3A4AE0" w:rsidRDefault="003A4AE0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28E5" w:rsidRPr="00417B99" w:rsidRDefault="00FB28E5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lastRenderedPageBreak/>
        <w:t>Član 1</w:t>
      </w:r>
      <w:r w:rsidR="00F0423B">
        <w:rPr>
          <w:rFonts w:ascii="Times New Roman" w:hAnsi="Times New Roman"/>
          <w:b/>
          <w:sz w:val="24"/>
          <w:szCs w:val="24"/>
          <w:lang w:val="sl-SI"/>
        </w:rPr>
        <w:t>2</w:t>
      </w:r>
    </w:p>
    <w:p w:rsidR="003A4AE0" w:rsidRPr="00417B99" w:rsidRDefault="003A4AE0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417B99">
        <w:rPr>
          <w:rFonts w:ascii="Times New Roman" w:hAnsi="Times New Roman"/>
          <w:sz w:val="24"/>
          <w:szCs w:val="24"/>
        </w:rPr>
        <w:t xml:space="preserve"> (</w:t>
      </w:r>
      <w:r w:rsidRPr="00417B99">
        <w:rPr>
          <w:rFonts w:ascii="Times New Roman" w:hAnsi="Times New Roman"/>
          <w:sz w:val="24"/>
          <w:szCs w:val="24"/>
          <w:lang w:val="sr-Latn-CS"/>
        </w:rPr>
        <w:t>šest</w:t>
      </w:r>
      <w:r w:rsidRPr="00417B99">
        <w:rPr>
          <w:rFonts w:ascii="Times New Roman" w:hAnsi="Times New Roman"/>
          <w:sz w:val="24"/>
          <w:szCs w:val="24"/>
        </w:rPr>
        <w:t>) istovjetnih primjeraka od kojih po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417B99">
        <w:rPr>
          <w:rFonts w:ascii="Times New Roman" w:hAnsi="Times New Roman"/>
          <w:sz w:val="24"/>
          <w:szCs w:val="24"/>
        </w:rPr>
        <w:t xml:space="preserve"> (</w:t>
      </w:r>
      <w:r w:rsidRPr="00417B99">
        <w:rPr>
          <w:rFonts w:ascii="Times New Roman" w:hAnsi="Times New Roman"/>
          <w:sz w:val="24"/>
          <w:szCs w:val="24"/>
          <w:lang w:val="sr-Latn-CS"/>
        </w:rPr>
        <w:t>tri</w:t>
      </w:r>
      <w:r w:rsidRPr="00417B99">
        <w:rPr>
          <w:rFonts w:ascii="Times New Roman" w:hAnsi="Times New Roman"/>
          <w:sz w:val="24"/>
          <w:szCs w:val="24"/>
        </w:rPr>
        <w:t>) primjeraka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417B99">
        <w:rPr>
          <w:rFonts w:ascii="Times New Roman" w:hAnsi="Times New Roman"/>
          <w:sz w:val="24"/>
          <w:szCs w:val="24"/>
        </w:rPr>
        <w:t xml:space="preserve">  Naruči</w:t>
      </w:r>
      <w:r w:rsidRPr="00417B99">
        <w:rPr>
          <w:rFonts w:ascii="Times New Roman" w:hAnsi="Times New Roman"/>
          <w:sz w:val="24"/>
          <w:szCs w:val="24"/>
          <w:lang w:val="sr-Latn-CS"/>
        </w:rPr>
        <w:t>la</w:t>
      </w:r>
      <w:r w:rsidRPr="00417B99">
        <w:rPr>
          <w:rFonts w:ascii="Times New Roman" w:hAnsi="Times New Roman"/>
          <w:sz w:val="24"/>
          <w:szCs w:val="24"/>
        </w:rPr>
        <w:t>c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17B99">
        <w:rPr>
          <w:rFonts w:ascii="Times New Roman" w:hAnsi="Times New Roman"/>
          <w:sz w:val="24"/>
          <w:szCs w:val="24"/>
        </w:rPr>
        <w:t>i Izvršilac .</w:t>
      </w:r>
      <w:r w:rsidRPr="0041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7B99" w:rsidRDefault="00417B99" w:rsidP="00417B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Default="00A25203" w:rsidP="00A25203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VRŠILAC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852493" w:rsidRDefault="00A25203" w:rsidP="00A25203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A25203" w:rsidRPr="00852493" w:rsidRDefault="00A25203" w:rsidP="00A25203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A25203" w:rsidRPr="00852493" w:rsidRDefault="00A25203" w:rsidP="00A252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5E1B83">
      <w:pPr>
        <w:spacing w:after="0" w:line="240" w:lineRule="auto"/>
        <w:ind w:right="588"/>
        <w:jc w:val="center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Pr="00844A88" w:rsidRDefault="00A25203" w:rsidP="00A25203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A425F" w:rsidRPr="005E1B83" w:rsidRDefault="00A25203" w:rsidP="005E1B8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anom 107 stav 2 Zakona o javnim </w:t>
      </w: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sectPr w:rsidR="00DA425F" w:rsidRPr="005E1B83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8D" w:rsidRDefault="00B7388D" w:rsidP="00F17869">
      <w:pPr>
        <w:spacing w:after="0" w:line="240" w:lineRule="auto"/>
      </w:pPr>
      <w:r>
        <w:separator/>
      </w:r>
    </w:p>
  </w:endnote>
  <w:endnote w:type="continuationSeparator" w:id="1">
    <w:p w:rsidR="00B7388D" w:rsidRDefault="00B7388D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5E6C53" w:rsidRDefault="005E6C53" w:rsidP="009B5C19">
        <w:pPr>
          <w:jc w:val="right"/>
        </w:pPr>
        <w:r>
          <w:t xml:space="preserve">Strana  </w:t>
        </w:r>
        <w:fldSimple w:instr=" PAGE ">
          <w:r w:rsidR="003A4AE0">
            <w:rPr>
              <w:noProof/>
            </w:rPr>
            <w:t>14</w:t>
          </w:r>
        </w:fldSimple>
        <w:r>
          <w:t xml:space="preserve"> od </w:t>
        </w:r>
        <w:fldSimple w:instr=" NUMPAGES  ">
          <w:r w:rsidR="003A4AE0">
            <w:rPr>
              <w:noProof/>
            </w:rPr>
            <w:t>14</w:t>
          </w:r>
        </w:fldSimple>
      </w:p>
    </w:sdtContent>
  </w:sdt>
  <w:p w:rsidR="005E6C53" w:rsidRPr="000074F9" w:rsidRDefault="005E6C53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8D" w:rsidRDefault="00B7388D" w:rsidP="00F17869">
      <w:pPr>
        <w:spacing w:after="0" w:line="240" w:lineRule="auto"/>
      </w:pPr>
      <w:r>
        <w:separator/>
      </w:r>
    </w:p>
  </w:footnote>
  <w:footnote w:type="continuationSeparator" w:id="1">
    <w:p w:rsidR="00B7388D" w:rsidRDefault="00B7388D" w:rsidP="00F17869">
      <w:pPr>
        <w:spacing w:after="0" w:line="240" w:lineRule="auto"/>
      </w:pPr>
      <w:r>
        <w:continuationSeparator/>
      </w:r>
    </w:p>
  </w:footnote>
  <w:footnote w:id="2">
    <w:p w:rsidR="005E6C53" w:rsidRPr="007E1F59" w:rsidRDefault="005E6C53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E6C53" w:rsidRDefault="005E6C53" w:rsidP="00F17869">
      <w:pPr>
        <w:pStyle w:val="FootnoteText"/>
        <w:rPr>
          <w:rFonts w:cs="Times New Roman"/>
        </w:rPr>
      </w:pPr>
    </w:p>
  </w:footnote>
  <w:footnote w:id="3">
    <w:p w:rsidR="005E6C53" w:rsidRPr="007E1F59" w:rsidRDefault="005E6C53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5E6C53" w:rsidRDefault="005E6C53" w:rsidP="00F17869">
      <w:pPr>
        <w:pStyle w:val="FootnoteText"/>
        <w:jc w:val="both"/>
        <w:rPr>
          <w:rFonts w:cs="Times New Roman"/>
        </w:rPr>
      </w:pPr>
    </w:p>
  </w:footnote>
  <w:footnote w:id="4">
    <w:p w:rsidR="005E6C53" w:rsidRDefault="005E6C53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5E6C53" w:rsidRDefault="005E6C53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5E6C53" w:rsidRPr="007E1F59" w:rsidRDefault="005E6C53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E6C53" w:rsidRDefault="005E6C53" w:rsidP="00F17869">
      <w:pPr>
        <w:pStyle w:val="FootnoteText"/>
        <w:rPr>
          <w:rFonts w:cs="Times New Roman"/>
        </w:rPr>
      </w:pPr>
    </w:p>
  </w:footnote>
  <w:footnote w:id="7">
    <w:p w:rsidR="005E6C53" w:rsidRPr="00EF3747" w:rsidRDefault="005E6C53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5E6C53" w:rsidRDefault="005E6C53" w:rsidP="00F17869">
      <w:pPr>
        <w:pStyle w:val="FootnoteText"/>
        <w:rPr>
          <w:rFonts w:cs="Times New Roman"/>
        </w:rPr>
      </w:pPr>
    </w:p>
  </w:footnote>
  <w:footnote w:id="8">
    <w:p w:rsidR="005E6C53" w:rsidRPr="007E1F59" w:rsidRDefault="005E6C53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E6C53" w:rsidRDefault="005E6C53" w:rsidP="00F17869">
      <w:pPr>
        <w:pStyle w:val="FootnoteText"/>
        <w:rPr>
          <w:rFonts w:cs="Times New Roman"/>
        </w:rPr>
      </w:pPr>
    </w:p>
  </w:footnote>
  <w:footnote w:id="9">
    <w:p w:rsidR="005E6C53" w:rsidRPr="007F6785" w:rsidRDefault="005E6C53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5E6C53" w:rsidRDefault="005E6C53" w:rsidP="00F17869">
      <w:pPr>
        <w:pStyle w:val="FootnoteText"/>
        <w:jc w:val="both"/>
        <w:rPr>
          <w:rFonts w:cs="Times New Roman"/>
        </w:rPr>
      </w:pPr>
    </w:p>
  </w:footnote>
  <w:footnote w:id="10">
    <w:p w:rsidR="005E6C53" w:rsidRDefault="005E6C53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5E6C53" w:rsidRPr="00FA6401" w:rsidRDefault="005E6C53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Header"/>
      <w:jc w:val="right"/>
      <w:rPr>
        <w:rFonts w:cs="Times New Roman"/>
      </w:rPr>
    </w:pPr>
  </w:p>
  <w:p w:rsidR="005E6C53" w:rsidRDefault="005E6C53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B649B4"/>
    <w:multiLevelType w:val="hybridMultilevel"/>
    <w:tmpl w:val="C1044446"/>
    <w:lvl w:ilvl="0" w:tplc="FB602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1F0714"/>
    <w:multiLevelType w:val="hybridMultilevel"/>
    <w:tmpl w:val="D1B8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8365E"/>
    <w:multiLevelType w:val="hybridMultilevel"/>
    <w:tmpl w:val="F62A6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0149CD"/>
    <w:rsid w:val="000E6F30"/>
    <w:rsid w:val="00182AA0"/>
    <w:rsid w:val="001C5D05"/>
    <w:rsid w:val="001D5FC4"/>
    <w:rsid w:val="00223878"/>
    <w:rsid w:val="00257738"/>
    <w:rsid w:val="00311B6B"/>
    <w:rsid w:val="00311DBE"/>
    <w:rsid w:val="00376198"/>
    <w:rsid w:val="003A4AE0"/>
    <w:rsid w:val="00417B99"/>
    <w:rsid w:val="004A4A10"/>
    <w:rsid w:val="004F28FC"/>
    <w:rsid w:val="00541D25"/>
    <w:rsid w:val="005718E1"/>
    <w:rsid w:val="00591EEF"/>
    <w:rsid w:val="005E1B83"/>
    <w:rsid w:val="005E6C53"/>
    <w:rsid w:val="006962D5"/>
    <w:rsid w:val="00710877"/>
    <w:rsid w:val="0072203A"/>
    <w:rsid w:val="007468EF"/>
    <w:rsid w:val="007700B8"/>
    <w:rsid w:val="00797EF7"/>
    <w:rsid w:val="007C7F90"/>
    <w:rsid w:val="007F522D"/>
    <w:rsid w:val="009167A4"/>
    <w:rsid w:val="009B5C19"/>
    <w:rsid w:val="00A25203"/>
    <w:rsid w:val="00A532CD"/>
    <w:rsid w:val="00AD4EAA"/>
    <w:rsid w:val="00AF6848"/>
    <w:rsid w:val="00B54F9B"/>
    <w:rsid w:val="00B623F5"/>
    <w:rsid w:val="00B7388D"/>
    <w:rsid w:val="00C2354A"/>
    <w:rsid w:val="00C4615A"/>
    <w:rsid w:val="00CD5524"/>
    <w:rsid w:val="00D624AA"/>
    <w:rsid w:val="00DA425F"/>
    <w:rsid w:val="00EA49E4"/>
    <w:rsid w:val="00EF29C2"/>
    <w:rsid w:val="00EF4A9E"/>
    <w:rsid w:val="00F0423B"/>
    <w:rsid w:val="00F17869"/>
    <w:rsid w:val="00F2634F"/>
    <w:rsid w:val="00FB28E5"/>
    <w:rsid w:val="00FB7CE5"/>
    <w:rsid w:val="00FC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  <w:style w:type="paragraph" w:customStyle="1" w:styleId="Style21">
    <w:name w:val="Style21"/>
    <w:basedOn w:val="Normal"/>
    <w:uiPriority w:val="99"/>
    <w:rsid w:val="000E6F30"/>
    <w:pPr>
      <w:widowControl w:val="0"/>
      <w:autoSpaceDE w:val="0"/>
      <w:autoSpaceDN w:val="0"/>
      <w:adjustRightInd w:val="0"/>
      <w:spacing w:after="0" w:line="281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27</cp:revision>
  <dcterms:created xsi:type="dcterms:W3CDTF">2018-10-17T08:40:00Z</dcterms:created>
  <dcterms:modified xsi:type="dcterms:W3CDTF">2019-04-15T12:31:00Z</dcterms:modified>
</cp:coreProperties>
</file>